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A1" w:rsidRDefault="005F028D" w:rsidP="00B973A1">
      <w:pPr>
        <w:shd w:val="clear" w:color="auto" w:fill="FFFFFF"/>
        <w:spacing w:after="150" w:line="240" w:lineRule="auto"/>
        <w:rPr>
          <w:rFonts w:ascii="e-ukraine" w:hAnsi="e-ukraine"/>
          <w:bCs/>
          <w:color w:val="000000"/>
          <w:spacing w:val="-5"/>
          <w:sz w:val="32"/>
          <w:szCs w:val="32"/>
          <w:lang w:val="uk-UA"/>
        </w:rPr>
      </w:pPr>
      <w:bookmarkStart w:id="0" w:name="_GoBack"/>
      <w:bookmarkEnd w:id="0"/>
      <w:r>
        <w:rPr>
          <w:rFonts w:ascii="e-ukraine" w:hAnsi="e-ukraine"/>
          <w:bCs/>
          <w:color w:val="000000"/>
          <w:spacing w:val="-5"/>
          <w:sz w:val="32"/>
          <w:szCs w:val="32"/>
          <w:lang w:val="uk-UA"/>
        </w:rPr>
        <w:t>Прикладна програма 2</w:t>
      </w:r>
      <w:r w:rsidR="00B973A1">
        <w:rPr>
          <w:rFonts w:ascii="e-ukraine" w:hAnsi="e-ukraine"/>
          <w:bCs/>
          <w:color w:val="000000"/>
          <w:spacing w:val="-5"/>
          <w:sz w:val="32"/>
          <w:szCs w:val="32"/>
          <w:lang w:val="uk-UA"/>
        </w:rPr>
        <w:t xml:space="preserve">. </w:t>
      </w:r>
    </w:p>
    <w:p w:rsidR="00A6252A" w:rsidRPr="00B973A1" w:rsidRDefault="004C6F0D" w:rsidP="00B973A1">
      <w:pPr>
        <w:shd w:val="clear" w:color="auto" w:fill="FFFFFF"/>
        <w:spacing w:after="150" w:line="240" w:lineRule="auto"/>
        <w:rPr>
          <w:rFonts w:ascii="e-ukraine" w:hAnsi="e-ukraine"/>
          <w:bCs/>
          <w:color w:val="000000"/>
          <w:spacing w:val="-5"/>
          <w:sz w:val="32"/>
          <w:szCs w:val="32"/>
          <w:lang w:val="uk-UA"/>
        </w:rPr>
      </w:pPr>
      <w:r w:rsidRPr="00B973A1">
        <w:rPr>
          <w:rFonts w:ascii="e-ukraine" w:hAnsi="e-ukraine"/>
          <w:bCs/>
          <w:color w:val="000000"/>
          <w:spacing w:val="-5"/>
          <w:sz w:val="32"/>
          <w:szCs w:val="32"/>
          <w:lang w:val="uk-UA"/>
        </w:rPr>
        <w:t>Пенсія, пільги та допомог</w:t>
      </w:r>
      <w:r w:rsidR="00F476A5" w:rsidRPr="00B973A1">
        <w:rPr>
          <w:rFonts w:ascii="e-ukraine" w:hAnsi="e-ukraine"/>
          <w:bCs/>
          <w:color w:val="000000"/>
          <w:spacing w:val="-5"/>
          <w:sz w:val="32"/>
          <w:szCs w:val="32"/>
          <w:lang w:val="uk-UA"/>
        </w:rPr>
        <w:t xml:space="preserve">а: </w:t>
      </w:r>
    </w:p>
    <w:p w:rsidR="00F27D56" w:rsidRDefault="003D35B3" w:rsidP="00F2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left="-227"/>
        <w:rPr>
          <w:rFonts w:ascii="inherit" w:eastAsia="Times New Roman" w:hAnsi="inherit" w:cs="Courier New"/>
          <w:color w:val="202124"/>
          <w:sz w:val="28"/>
          <w:szCs w:val="28"/>
          <w:lang w:val="uk-UA" w:eastAsia="ru-RU"/>
        </w:rPr>
      </w:pPr>
      <w:r w:rsidRPr="003D35B3">
        <w:rPr>
          <w:rFonts w:ascii="inherit" w:eastAsia="Times New Roman" w:hAnsi="inherit" w:cs="Courier New"/>
          <w:color w:val="202124"/>
          <w:sz w:val="28"/>
          <w:szCs w:val="28"/>
          <w:lang w:val="uk-UA" w:eastAsia="ru-RU"/>
        </w:rPr>
        <w:t>З 2004 року вступив в силу Закон України «Про недержавне пенсійне забезпечення», згідно з яким громадяни Ук</w:t>
      </w:r>
      <w:r w:rsidR="00F27D56">
        <w:rPr>
          <w:rFonts w:ascii="inherit" w:eastAsia="Times New Roman" w:hAnsi="inherit" w:cs="Courier New"/>
          <w:color w:val="202124"/>
          <w:sz w:val="28"/>
          <w:szCs w:val="28"/>
          <w:lang w:val="uk-UA" w:eastAsia="ru-RU"/>
        </w:rPr>
        <w:t xml:space="preserve">раїни отримали право на довічну або приватну пенсію та податкові пільги. </w:t>
      </w:r>
    </w:p>
    <w:p w:rsidR="004B2A81" w:rsidRPr="004B2A81" w:rsidRDefault="004B2A81" w:rsidP="00F27D56">
      <w:pPr>
        <w:pStyle w:val="HTML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4B2A81">
        <w:rPr>
          <w:rStyle w:val="y2iqfc"/>
          <w:rFonts w:ascii="inherit" w:hAnsi="inherit"/>
          <w:color w:val="202124"/>
          <w:sz w:val="28"/>
          <w:szCs w:val="28"/>
          <w:lang w:val="uk-UA"/>
        </w:rPr>
        <w:t>У чому полягають особливості довічної пенсії:</w:t>
      </w:r>
    </w:p>
    <w:p w:rsidR="00C853DA" w:rsidRDefault="004B2A81" w:rsidP="00F27D56">
      <w:pPr>
        <w:pStyle w:val="HTML"/>
        <w:numPr>
          <w:ilvl w:val="0"/>
          <w:numId w:val="2"/>
        </w:numPr>
        <w:rPr>
          <w:rFonts w:ascii="inherit" w:hAnsi="inherit"/>
          <w:color w:val="202124"/>
          <w:sz w:val="28"/>
          <w:szCs w:val="28"/>
        </w:rPr>
      </w:pPr>
      <w:r w:rsidRPr="004B2A81">
        <w:rPr>
          <w:rStyle w:val="y2iqfc"/>
          <w:rFonts w:ascii="inherit" w:hAnsi="inherit"/>
          <w:color w:val="202124"/>
          <w:sz w:val="28"/>
          <w:szCs w:val="28"/>
          <w:lang w:val="uk-UA"/>
        </w:rPr>
        <w:t>це європейська пенсія. Для її накопичення не потрібен ні трудової, ні страхового стажу. Людина, сам вибирає час отримання і розмір своєї пенсії, вона передається у спадок і доступна в будь-якій країні світу.</w:t>
      </w:r>
    </w:p>
    <w:p w:rsidR="00C853DA" w:rsidRDefault="00F06C77" w:rsidP="00F27D56">
      <w:pPr>
        <w:pStyle w:val="HTML"/>
        <w:numPr>
          <w:ilvl w:val="0"/>
          <w:numId w:val="2"/>
        </w:numPr>
        <w:rPr>
          <w:rFonts w:ascii="inherit" w:hAnsi="inherit"/>
          <w:color w:val="202124"/>
          <w:sz w:val="28"/>
          <w:szCs w:val="28"/>
        </w:rPr>
      </w:pPr>
      <w:r w:rsidRPr="00C853DA">
        <w:rPr>
          <w:rStyle w:val="y2iqfc"/>
          <w:rFonts w:ascii="inherit" w:hAnsi="inherit"/>
          <w:color w:val="202124"/>
          <w:sz w:val="28"/>
          <w:szCs w:val="28"/>
          <w:lang w:val="uk-UA"/>
        </w:rPr>
        <w:t>держава і міжнародні фінансові установи надають відповідні гарантії щодо збереження пенсійного активу і захисту його від інфляції, які діють, як показали події в Югославії, навіть після розпаду держави</w:t>
      </w:r>
      <w:r w:rsidR="00C853DA">
        <w:rPr>
          <w:rStyle w:val="y2iqfc"/>
          <w:rFonts w:ascii="inherit" w:hAnsi="inherit"/>
          <w:color w:val="202124"/>
          <w:sz w:val="28"/>
          <w:szCs w:val="28"/>
          <w:lang w:val="uk-UA"/>
        </w:rPr>
        <w:t>.</w:t>
      </w:r>
    </w:p>
    <w:p w:rsidR="00C853DA" w:rsidRPr="00C853DA" w:rsidRDefault="00E15825" w:rsidP="00F27D56">
      <w:pPr>
        <w:pStyle w:val="HTML"/>
        <w:numPr>
          <w:ilvl w:val="0"/>
          <w:numId w:val="2"/>
        </w:numPr>
        <w:rPr>
          <w:rStyle w:val="y2iqfc"/>
          <w:rFonts w:ascii="inherit" w:hAnsi="inherit"/>
          <w:color w:val="202124"/>
          <w:sz w:val="28"/>
          <w:szCs w:val="28"/>
        </w:rPr>
      </w:pPr>
      <w:r w:rsidRPr="00C853DA">
        <w:rPr>
          <w:rStyle w:val="y2iqfc"/>
          <w:rFonts w:ascii="inherit" w:hAnsi="inherit"/>
          <w:color w:val="202124"/>
          <w:sz w:val="28"/>
          <w:szCs w:val="28"/>
          <w:lang w:val="uk-UA"/>
        </w:rPr>
        <w:t>пенсійний капітал не підлягають конфіскації, не ділиться при розлученні і в разі відсутно</w:t>
      </w:r>
      <w:r w:rsidR="00C853DA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сті </w:t>
      </w:r>
      <w:proofErr w:type="spellStart"/>
      <w:r w:rsidR="00C853DA">
        <w:rPr>
          <w:rStyle w:val="y2iqfc"/>
          <w:rFonts w:ascii="inherit" w:hAnsi="inherit"/>
          <w:color w:val="202124"/>
          <w:sz w:val="28"/>
          <w:szCs w:val="28"/>
          <w:lang w:val="uk-UA"/>
        </w:rPr>
        <w:t>вигодонабувачів</w:t>
      </w:r>
      <w:proofErr w:type="spellEnd"/>
      <w:r w:rsidR="00C853DA">
        <w:rPr>
          <w:rStyle w:val="y2iqfc"/>
          <w:rFonts w:ascii="inherit" w:hAnsi="inherit"/>
          <w:color w:val="202124"/>
          <w:sz w:val="28"/>
          <w:szCs w:val="28"/>
          <w:lang w:val="uk-UA"/>
        </w:rPr>
        <w:t>, спадкоємці</w:t>
      </w:r>
    </w:p>
    <w:p w:rsidR="0046693E" w:rsidRPr="00F27D56" w:rsidRDefault="00E15825" w:rsidP="00F27D56">
      <w:pPr>
        <w:pStyle w:val="HTML"/>
        <w:numPr>
          <w:ilvl w:val="0"/>
          <w:numId w:val="2"/>
        </w:numPr>
        <w:rPr>
          <w:rStyle w:val="y2iqfc"/>
          <w:rFonts w:ascii="inherit" w:hAnsi="inherit"/>
          <w:color w:val="202124"/>
          <w:sz w:val="28"/>
          <w:szCs w:val="28"/>
        </w:rPr>
      </w:pPr>
      <w:r w:rsidRPr="00C853DA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розшукуються </w:t>
      </w:r>
      <w:proofErr w:type="spellStart"/>
      <w:r w:rsidRPr="00C853DA">
        <w:rPr>
          <w:rStyle w:val="y2iqfc"/>
          <w:rFonts w:ascii="inherit" w:hAnsi="inherit"/>
          <w:color w:val="202124"/>
          <w:sz w:val="28"/>
          <w:szCs w:val="28"/>
          <w:lang w:val="uk-UA"/>
        </w:rPr>
        <w:t>Інюрколегії</w:t>
      </w:r>
      <w:proofErr w:type="spellEnd"/>
      <w:r w:rsidRPr="00C853DA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протягом 150 років. Весь цей час гроші збе</w:t>
      </w:r>
      <w:r w:rsidR="00C853DA">
        <w:rPr>
          <w:rStyle w:val="y2iqfc"/>
          <w:rFonts w:ascii="inherit" w:hAnsi="inherit"/>
          <w:color w:val="202124"/>
          <w:sz w:val="28"/>
          <w:szCs w:val="28"/>
          <w:lang w:val="uk-UA"/>
        </w:rPr>
        <w:t>рігаються в швейцарському банку</w:t>
      </w:r>
    </w:p>
    <w:p w:rsidR="00F27D56" w:rsidRPr="00C853DA" w:rsidRDefault="00F27D56" w:rsidP="00F27D56">
      <w:pPr>
        <w:pStyle w:val="HTML"/>
        <w:ind w:left="720"/>
        <w:rPr>
          <w:rFonts w:ascii="inherit" w:hAnsi="inherit"/>
          <w:color w:val="202124"/>
          <w:sz w:val="28"/>
          <w:szCs w:val="28"/>
        </w:rPr>
      </w:pPr>
    </w:p>
    <w:p w:rsidR="0046693E" w:rsidRDefault="0046693E" w:rsidP="00F27D56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46693E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Пенсійні накопичення мають ряд державних податкових пільг: щорічний повернення 18%  від суми </w:t>
      </w:r>
      <w:r w:rsidR="0027388D">
        <w:rPr>
          <w:rStyle w:val="y2iqfc"/>
          <w:rFonts w:ascii="inherit" w:hAnsi="inherit"/>
          <w:color w:val="202124"/>
          <w:sz w:val="28"/>
          <w:szCs w:val="28"/>
          <w:lang w:val="uk-UA"/>
        </w:rPr>
        <w:t>річного внеску</w:t>
      </w:r>
      <w:r w:rsidRPr="0046693E">
        <w:rPr>
          <w:rStyle w:val="y2iqfc"/>
          <w:rFonts w:ascii="inherit" w:hAnsi="inherit"/>
          <w:color w:val="202124"/>
          <w:sz w:val="28"/>
          <w:szCs w:val="28"/>
          <w:lang w:val="uk-UA"/>
        </w:rPr>
        <w:t>, не обкладається податком пенсійний капітал, який передається спадкоємцям першої лінії.</w:t>
      </w:r>
    </w:p>
    <w:p w:rsidR="00BA15B6" w:rsidRDefault="00BA15B6" w:rsidP="00F27D56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  <w:lang w:val="uk-UA"/>
        </w:rPr>
      </w:pPr>
    </w:p>
    <w:p w:rsidR="00430586" w:rsidRDefault="00D820FF" w:rsidP="00F27D56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  <w:lang w:val="uk-UA"/>
        </w:rPr>
      </w:pPr>
      <w:r w:rsidRPr="00D820FF">
        <w:rPr>
          <w:rStyle w:val="y2iqfc"/>
          <w:rFonts w:ascii="inherit" w:hAnsi="inherit"/>
          <w:color w:val="202124"/>
          <w:sz w:val="28"/>
          <w:szCs w:val="28"/>
          <w:lang w:val="uk-UA"/>
        </w:rPr>
        <w:t>Накопичені гроші, по закінченню дії договору, можна зняти відразу або отримувати довічну, щомісячну пенсію в розмірі 1% від накопиченої суми, в будь-якій країні світу, до кінця своїх щасливих днів. Надалі капітал передається у спадок.</w:t>
      </w:r>
    </w:p>
    <w:p w:rsidR="0060318E" w:rsidRDefault="0060318E" w:rsidP="00F27D56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60318E">
        <w:rPr>
          <w:rStyle w:val="y2iqfc"/>
          <w:rFonts w:ascii="inherit" w:hAnsi="inherit"/>
          <w:color w:val="202124"/>
          <w:sz w:val="28"/>
          <w:szCs w:val="28"/>
          <w:lang w:val="uk-UA"/>
        </w:rPr>
        <w:t>Накопичення здійснюється при дотриманні двох умов: це час і гроші. Г</w:t>
      </w:r>
      <w:r w:rsidR="00BA15B6">
        <w:rPr>
          <w:rStyle w:val="y2iqfc"/>
          <w:rFonts w:ascii="inherit" w:hAnsi="inherit"/>
          <w:color w:val="202124"/>
          <w:sz w:val="28"/>
          <w:szCs w:val="28"/>
          <w:lang w:val="uk-UA"/>
        </w:rPr>
        <w:t>роші можна накопичити, час ні</w:t>
      </w:r>
      <w:r w:rsidRPr="0060318E">
        <w:rPr>
          <w:rStyle w:val="y2iqfc"/>
          <w:rFonts w:ascii="inherit" w:hAnsi="inherit"/>
          <w:color w:val="202124"/>
          <w:sz w:val="28"/>
          <w:szCs w:val="28"/>
          <w:lang w:val="uk-UA"/>
        </w:rPr>
        <w:t>. Саме т</w:t>
      </w:r>
      <w:r w:rsidR="00BA15B6">
        <w:rPr>
          <w:rStyle w:val="y2iqfc"/>
          <w:rFonts w:ascii="inherit" w:hAnsi="inherit"/>
          <w:color w:val="202124"/>
          <w:sz w:val="28"/>
          <w:szCs w:val="28"/>
          <w:lang w:val="uk-UA"/>
        </w:rPr>
        <w:t>ому важливо не втратити час, який</w:t>
      </w:r>
      <w:r w:rsidRPr="0060318E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неможливо повернути назад.</w:t>
      </w:r>
    </w:p>
    <w:p w:rsidR="00FA112D" w:rsidRPr="00430586" w:rsidRDefault="00FA112D" w:rsidP="00F27D56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  <w:lang w:val="uk-UA"/>
        </w:rPr>
      </w:pPr>
    </w:p>
    <w:p w:rsidR="00C77220" w:rsidRPr="00C77220" w:rsidRDefault="00C77220" w:rsidP="00F27D56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C77220">
        <w:rPr>
          <w:rStyle w:val="y2iqfc"/>
          <w:rFonts w:ascii="inherit" w:hAnsi="inherit"/>
          <w:color w:val="202124"/>
          <w:sz w:val="28"/>
          <w:szCs w:val="28"/>
          <w:lang w:val="uk-UA"/>
        </w:rPr>
        <w:t>Звертаємо увагу на те, що право на приватну пенсію обмежена віком до 65 і 75 років.</w:t>
      </w:r>
    </w:p>
    <w:p w:rsidR="00C77220" w:rsidRPr="00C77220" w:rsidRDefault="005B786A" w:rsidP="00F27D56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uk-UA"/>
        </w:rPr>
        <w:t>Тільки д</w:t>
      </w:r>
      <w:r w:rsidR="00C77220" w:rsidRPr="00C77220">
        <w:rPr>
          <w:rStyle w:val="y2iqfc"/>
          <w:rFonts w:ascii="inherit" w:hAnsi="inherit"/>
          <w:color w:val="202124"/>
          <w:sz w:val="28"/>
          <w:szCs w:val="28"/>
          <w:lang w:val="uk-UA"/>
        </w:rPr>
        <w:t>о 65 років діє страховий захист здоров'я,</w:t>
      </w:r>
    </w:p>
    <w:p w:rsidR="00C77220" w:rsidRPr="00C77220" w:rsidRDefault="005B786A" w:rsidP="00F27D56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Тільки </w:t>
      </w:r>
      <w:proofErr w:type="spellStart"/>
      <w:r>
        <w:rPr>
          <w:rStyle w:val="y2iqfc"/>
          <w:rFonts w:ascii="inherit" w:hAnsi="inherit"/>
          <w:color w:val="202124"/>
          <w:sz w:val="28"/>
          <w:szCs w:val="28"/>
          <w:lang w:val="uk-UA"/>
        </w:rPr>
        <w:t>л</w:t>
      </w:r>
      <w:r w:rsidR="00C77220" w:rsidRPr="00C77220">
        <w:rPr>
          <w:rStyle w:val="y2iqfc"/>
          <w:rFonts w:ascii="inherit" w:hAnsi="inherit"/>
          <w:color w:val="202124"/>
          <w:sz w:val="28"/>
          <w:szCs w:val="28"/>
          <w:lang w:val="uk-UA"/>
        </w:rPr>
        <w:t>о</w:t>
      </w:r>
      <w:proofErr w:type="spellEnd"/>
      <w:r w:rsidR="00C77220" w:rsidRPr="00C77220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75 років діє термін накопичення.</w:t>
      </w:r>
    </w:p>
    <w:p w:rsidR="00C77220" w:rsidRPr="00C77220" w:rsidRDefault="00C77220" w:rsidP="00F27D56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</w:rPr>
      </w:pPr>
      <w:r w:rsidRPr="00C77220">
        <w:rPr>
          <w:rStyle w:val="y2iqfc"/>
          <w:rFonts w:ascii="inherit" w:hAnsi="inherit"/>
          <w:color w:val="202124"/>
          <w:sz w:val="28"/>
          <w:szCs w:val="28"/>
          <w:lang w:val="uk-UA"/>
        </w:rPr>
        <w:t>Таким чином, ідеальні умови для реалізації права на довічну або приватну пенсію існують до 45 років.</w:t>
      </w:r>
      <w:r w:rsidR="00713989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Потім вони з кожним роком погіршуються. </w:t>
      </w:r>
    </w:p>
    <w:p w:rsidR="00151735" w:rsidRDefault="00151735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</w:p>
    <w:p w:rsidR="00EE4398" w:rsidRPr="00EE4398" w:rsidRDefault="00EE4398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EE4398">
        <w:rPr>
          <w:rStyle w:val="y2iqfc"/>
          <w:rFonts w:ascii="inherit" w:hAnsi="inherit"/>
          <w:color w:val="202124"/>
          <w:sz w:val="28"/>
          <w:szCs w:val="28"/>
          <w:lang w:val="uk-UA"/>
        </w:rPr>
        <w:t>Мінімальний термін пенсійного поліса 10 років. Вигідніше брати поліс з розрахунком на 20 рок</w:t>
      </w:r>
      <w:r w:rsidR="00151735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ів. Тому що, за 20 років </w:t>
      </w:r>
      <w:r w:rsidRPr="00EE4398">
        <w:rPr>
          <w:rStyle w:val="y2iqfc"/>
          <w:rFonts w:ascii="inherit" w:hAnsi="inherit"/>
          <w:color w:val="202124"/>
          <w:sz w:val="28"/>
          <w:szCs w:val="28"/>
          <w:lang w:val="uk-UA"/>
        </w:rPr>
        <w:t>за рахунок роботи грошей, сума накопичень збільшиться в 5 разів, а за 10 років тільки в 2 рази.</w:t>
      </w:r>
    </w:p>
    <w:p w:rsidR="00FA112D" w:rsidRDefault="00454966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</w:p>
    <w:p w:rsidR="00EE4398" w:rsidRPr="00454966" w:rsidRDefault="00EE4398" w:rsidP="00643B4E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  <w:lang w:val="uk-UA"/>
        </w:rPr>
      </w:pPr>
      <w:r w:rsidRPr="00EE4398">
        <w:rPr>
          <w:rStyle w:val="y2iqfc"/>
          <w:rFonts w:ascii="inherit" w:hAnsi="inherit"/>
          <w:color w:val="202124"/>
          <w:sz w:val="28"/>
          <w:szCs w:val="28"/>
          <w:lang w:val="uk-UA"/>
        </w:rPr>
        <w:t>Право на приватну пенсію, так само обмежен</w:t>
      </w:r>
      <w:r w:rsidR="00AA5201">
        <w:rPr>
          <w:rStyle w:val="y2iqfc"/>
          <w:rFonts w:ascii="inherit" w:hAnsi="inherit"/>
          <w:color w:val="202124"/>
          <w:sz w:val="28"/>
          <w:szCs w:val="28"/>
          <w:lang w:val="uk-UA"/>
        </w:rPr>
        <w:t>о</w:t>
      </w:r>
      <w:r w:rsidR="00FA112D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станом здоров'я. При оформленні</w:t>
      </w:r>
      <w:r w:rsidRPr="00EE4398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приватної </w:t>
      </w:r>
      <w:r w:rsidR="00110327">
        <w:rPr>
          <w:rStyle w:val="y2iqfc"/>
          <w:rFonts w:ascii="inherit" w:hAnsi="inherit"/>
          <w:color w:val="202124"/>
          <w:sz w:val="28"/>
          <w:szCs w:val="28"/>
          <w:lang w:val="uk-UA"/>
        </w:rPr>
        <w:t>пенсії заповнюється заява, в яку</w:t>
      </w:r>
      <w:r w:rsidRPr="00EE4398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вноситься інформація про здоров'я.</w:t>
      </w:r>
    </w:p>
    <w:p w:rsidR="00110327" w:rsidRDefault="0043254F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43254F">
        <w:rPr>
          <w:rStyle w:val="y2iqfc"/>
          <w:rFonts w:ascii="inherit" w:hAnsi="inherit"/>
          <w:color w:val="202124"/>
          <w:sz w:val="28"/>
          <w:szCs w:val="28"/>
          <w:lang w:val="uk-UA"/>
        </w:rPr>
        <w:lastRenderedPageBreak/>
        <w:t>Близько 20% людей, отримують відмову, тому що у них вже з'явилися хронічні захворювання.</w:t>
      </w:r>
      <w:r w:rsidR="00110327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Причому стан здоров'я починає</w:t>
      </w:r>
      <w:r w:rsidRPr="0043254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стрімко погіршуватися після 45 років.</w:t>
      </w:r>
      <w:r w:rsidR="00110327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</w:t>
      </w:r>
    </w:p>
    <w:p w:rsidR="0043254F" w:rsidRPr="0043254F" w:rsidRDefault="00110327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>
        <w:rPr>
          <w:rStyle w:val="y2iqfc"/>
          <w:rFonts w:ascii="inherit" w:hAnsi="inherit"/>
          <w:color w:val="202124"/>
          <w:sz w:val="28"/>
          <w:szCs w:val="28"/>
          <w:lang w:val="uk-UA"/>
        </w:rPr>
        <w:t>Тому важно це розуміти і не гаяти  марно час!</w:t>
      </w:r>
    </w:p>
    <w:p w:rsidR="00FA112D" w:rsidRDefault="00FA112D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</w:p>
    <w:p w:rsidR="0043254F" w:rsidRPr="0043254F" w:rsidRDefault="0043254F" w:rsidP="00643B4E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</w:rPr>
      </w:pPr>
      <w:r w:rsidRPr="0043254F">
        <w:rPr>
          <w:rStyle w:val="y2iqfc"/>
          <w:rFonts w:ascii="inherit" w:hAnsi="inherit"/>
          <w:color w:val="202124"/>
          <w:sz w:val="28"/>
          <w:szCs w:val="28"/>
          <w:lang w:val="uk-UA"/>
        </w:rPr>
        <w:t>На період накопичення ви можете вибрати соціальний пакет, який включає:</w:t>
      </w:r>
    </w:p>
    <w:p w:rsidR="007822BF" w:rsidRPr="007822BF" w:rsidRDefault="007822BF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822BF">
        <w:rPr>
          <w:rStyle w:val="y2iqfc"/>
          <w:rFonts w:ascii="inherit" w:hAnsi="inherit"/>
          <w:color w:val="202124"/>
          <w:sz w:val="28"/>
          <w:szCs w:val="28"/>
          <w:lang w:val="uk-UA"/>
        </w:rPr>
        <w:t>1. Фінансову захист сім'ї, в разі раптового відходу з життя, застрахованої особи.</w:t>
      </w:r>
    </w:p>
    <w:p w:rsidR="007822BF" w:rsidRPr="007822BF" w:rsidRDefault="007822BF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822B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2. Виплати при виникненні </w:t>
      </w:r>
      <w:r w:rsidR="002447F1">
        <w:rPr>
          <w:rStyle w:val="y2iqfc"/>
          <w:rFonts w:ascii="inherit" w:hAnsi="inherit"/>
          <w:color w:val="202124"/>
          <w:sz w:val="28"/>
          <w:szCs w:val="28"/>
          <w:lang w:val="uk-UA"/>
        </w:rPr>
        <w:t>травматизму та</w:t>
      </w:r>
      <w:r w:rsidRPr="007822BF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критичних захворювань, в першу чергу, серцево судинних і онкологічних.</w:t>
      </w:r>
    </w:p>
    <w:p w:rsidR="00FA112D" w:rsidRDefault="00FA112D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</w:p>
    <w:p w:rsidR="007822BF" w:rsidRPr="009017A7" w:rsidRDefault="007822BF" w:rsidP="00643B4E">
      <w:pPr>
        <w:pStyle w:val="HTML"/>
        <w:shd w:val="clear" w:color="auto" w:fill="F8F9FA"/>
        <w:rPr>
          <w:rStyle w:val="y2iqfc"/>
          <w:rFonts w:ascii="inherit" w:hAnsi="inherit"/>
          <w:i/>
          <w:color w:val="202124"/>
          <w:sz w:val="36"/>
          <w:szCs w:val="36"/>
          <w:lang w:val="uk-UA"/>
        </w:rPr>
      </w:pPr>
      <w:r w:rsidRPr="009017A7">
        <w:rPr>
          <w:rStyle w:val="y2iqfc"/>
          <w:rFonts w:ascii="inherit" w:hAnsi="inherit"/>
          <w:i/>
          <w:color w:val="202124"/>
          <w:sz w:val="36"/>
          <w:szCs w:val="36"/>
          <w:lang w:val="uk-UA"/>
        </w:rPr>
        <w:t>Більш детально дивіться на цьому ж сайті, рубрики сім'я і здоров'я.</w:t>
      </w:r>
    </w:p>
    <w:p w:rsidR="00FA112D" w:rsidRDefault="00FA112D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</w:p>
    <w:p w:rsidR="007822BF" w:rsidRPr="007822BF" w:rsidRDefault="007822BF" w:rsidP="00643B4E">
      <w:pPr>
        <w:pStyle w:val="HTML"/>
        <w:shd w:val="clear" w:color="auto" w:fill="F8F9FA"/>
        <w:rPr>
          <w:rStyle w:val="y2iqfc"/>
          <w:rFonts w:ascii="inherit" w:hAnsi="inherit"/>
          <w:color w:val="202124"/>
          <w:sz w:val="28"/>
          <w:szCs w:val="28"/>
          <w:lang w:val="uk-UA"/>
        </w:rPr>
      </w:pPr>
      <w:r w:rsidRPr="007822BF">
        <w:rPr>
          <w:rStyle w:val="y2iqfc"/>
          <w:rFonts w:ascii="inherit" w:hAnsi="inherit"/>
          <w:color w:val="202124"/>
          <w:sz w:val="28"/>
          <w:szCs w:val="28"/>
          <w:lang w:val="uk-UA"/>
        </w:rPr>
        <w:t>Керівник проект</w:t>
      </w:r>
      <w:r w:rsidR="00D3234E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у Віктор </w:t>
      </w:r>
      <w:proofErr w:type="spellStart"/>
      <w:r w:rsidR="00D3234E">
        <w:rPr>
          <w:rStyle w:val="y2iqfc"/>
          <w:rFonts w:ascii="inherit" w:hAnsi="inherit"/>
          <w:color w:val="202124"/>
          <w:sz w:val="28"/>
          <w:szCs w:val="28"/>
          <w:lang w:val="uk-UA"/>
        </w:rPr>
        <w:t>Валентіенко</w:t>
      </w:r>
      <w:proofErr w:type="spellEnd"/>
      <w:r w:rsidR="00D3234E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т. 067 571 9443</w:t>
      </w:r>
    </w:p>
    <w:p w:rsidR="007822BF" w:rsidRPr="007822BF" w:rsidRDefault="007822BF" w:rsidP="00643B4E">
      <w:pPr>
        <w:pStyle w:val="HTML"/>
        <w:shd w:val="clear" w:color="auto" w:fill="F8F9FA"/>
        <w:rPr>
          <w:rFonts w:ascii="inherit" w:hAnsi="inherit"/>
          <w:color w:val="202124"/>
          <w:sz w:val="28"/>
          <w:szCs w:val="28"/>
        </w:rPr>
      </w:pPr>
      <w:r w:rsidRPr="007822BF">
        <w:rPr>
          <w:rStyle w:val="y2iqfc"/>
          <w:rFonts w:ascii="inherit" w:hAnsi="inherit"/>
          <w:color w:val="202124"/>
          <w:sz w:val="28"/>
          <w:szCs w:val="28"/>
          <w:lang w:val="uk-UA"/>
        </w:rPr>
        <w:t>Веду</w:t>
      </w:r>
      <w:r w:rsidR="00E045F9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чий менеджер Наталя </w:t>
      </w:r>
      <w:proofErr w:type="spellStart"/>
      <w:r w:rsidR="00E045F9">
        <w:rPr>
          <w:rStyle w:val="y2iqfc"/>
          <w:rFonts w:ascii="inherit" w:hAnsi="inherit"/>
          <w:color w:val="202124"/>
          <w:sz w:val="28"/>
          <w:szCs w:val="28"/>
          <w:lang w:val="uk-UA"/>
        </w:rPr>
        <w:t>Хайнацька</w:t>
      </w:r>
      <w:proofErr w:type="spellEnd"/>
      <w:r w:rsidR="00E045F9">
        <w:rPr>
          <w:rStyle w:val="y2iqfc"/>
          <w:rFonts w:ascii="inherit" w:hAnsi="inherit"/>
          <w:color w:val="202124"/>
          <w:sz w:val="28"/>
          <w:szCs w:val="28"/>
          <w:lang w:val="uk-UA"/>
        </w:rPr>
        <w:t xml:space="preserve">  т. </w:t>
      </w:r>
      <w:r w:rsidRPr="007822BF">
        <w:rPr>
          <w:rStyle w:val="y2iqfc"/>
          <w:rFonts w:ascii="inherit" w:hAnsi="inherit"/>
          <w:color w:val="202124"/>
          <w:sz w:val="28"/>
          <w:szCs w:val="28"/>
          <w:lang w:val="uk-UA"/>
        </w:rPr>
        <w:t>095 535 6648</w:t>
      </w:r>
    </w:p>
    <w:p w:rsidR="007822BF" w:rsidRDefault="007822BF" w:rsidP="00643B4E">
      <w:pPr>
        <w:pStyle w:val="a3"/>
        <w:shd w:val="clear" w:color="auto" w:fill="FFFFFF"/>
        <w:spacing w:after="150" w:line="240" w:lineRule="auto"/>
        <w:ind w:left="1080"/>
        <w:rPr>
          <w:rFonts w:ascii="e-ukraine" w:hAnsi="e-ukraine"/>
          <w:bCs/>
          <w:i/>
          <w:color w:val="000000"/>
          <w:spacing w:val="-5"/>
          <w:sz w:val="32"/>
          <w:szCs w:val="32"/>
          <w:lang w:val="uk-UA"/>
        </w:rPr>
      </w:pPr>
    </w:p>
    <w:p w:rsidR="00F476A5" w:rsidRPr="003A691D" w:rsidRDefault="00F476A5" w:rsidP="00643B4E">
      <w:pPr>
        <w:pStyle w:val="a3"/>
        <w:shd w:val="clear" w:color="auto" w:fill="FFFFFF"/>
        <w:spacing w:after="150" w:line="240" w:lineRule="auto"/>
        <w:ind w:left="1080"/>
        <w:rPr>
          <w:rFonts w:ascii="e-ukraine" w:hAnsi="e-ukraine"/>
          <w:bCs/>
          <w:i/>
          <w:color w:val="000000"/>
          <w:spacing w:val="-5"/>
          <w:sz w:val="32"/>
          <w:szCs w:val="32"/>
          <w:lang w:val="uk-UA"/>
        </w:rPr>
      </w:pPr>
      <w:r w:rsidRPr="003A691D">
        <w:rPr>
          <w:rFonts w:ascii="e-ukraine" w:hAnsi="e-ukraine"/>
          <w:bCs/>
          <w:i/>
          <w:color w:val="000000"/>
          <w:spacing w:val="-5"/>
          <w:sz w:val="32"/>
          <w:szCs w:val="32"/>
          <w:lang w:val="uk-UA"/>
        </w:rPr>
        <w:t xml:space="preserve"> </w:t>
      </w:r>
    </w:p>
    <w:p w:rsidR="00F476A5" w:rsidRPr="003A691D" w:rsidRDefault="00F476A5" w:rsidP="00643B4E">
      <w:pPr>
        <w:pStyle w:val="a3"/>
        <w:shd w:val="clear" w:color="auto" w:fill="FFFFFF"/>
        <w:spacing w:after="150" w:line="240" w:lineRule="auto"/>
        <w:rPr>
          <w:rFonts w:ascii="e-ukraine" w:hAnsi="e-ukraine"/>
          <w:bCs/>
          <w:i/>
          <w:color w:val="000000"/>
          <w:spacing w:val="-5"/>
          <w:sz w:val="32"/>
          <w:szCs w:val="32"/>
        </w:rPr>
      </w:pPr>
    </w:p>
    <w:p w:rsidR="002D6070" w:rsidRDefault="002D6070"/>
    <w:sectPr w:rsidR="002D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-ukrain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C87"/>
    <w:multiLevelType w:val="hybridMultilevel"/>
    <w:tmpl w:val="80420486"/>
    <w:lvl w:ilvl="0" w:tplc="A11663F8">
      <w:start w:val="1"/>
      <w:numFmt w:val="bullet"/>
      <w:lvlText w:val="-"/>
      <w:lvlJc w:val="left"/>
      <w:pPr>
        <w:ind w:left="720" w:hanging="360"/>
      </w:pPr>
      <w:rPr>
        <w:rFonts w:ascii="e-ukraine" w:eastAsiaTheme="minorHAnsi" w:hAnsi="e-ukrain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76370"/>
    <w:multiLevelType w:val="hybridMultilevel"/>
    <w:tmpl w:val="EF24F916"/>
    <w:lvl w:ilvl="0" w:tplc="73A62752">
      <w:start w:val="1"/>
      <w:numFmt w:val="bullet"/>
      <w:lvlText w:val="-"/>
      <w:lvlJc w:val="left"/>
      <w:pPr>
        <w:ind w:left="1440" w:hanging="360"/>
      </w:pPr>
      <w:rPr>
        <w:rFonts w:ascii="e-ukraine" w:eastAsiaTheme="minorHAnsi" w:hAnsi="e-ukrain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A5"/>
    <w:rsid w:val="00110327"/>
    <w:rsid w:val="00151735"/>
    <w:rsid w:val="00180486"/>
    <w:rsid w:val="00227446"/>
    <w:rsid w:val="002447F1"/>
    <w:rsid w:val="00261B3B"/>
    <w:rsid w:val="00263F88"/>
    <w:rsid w:val="0027388D"/>
    <w:rsid w:val="002D6070"/>
    <w:rsid w:val="002D7725"/>
    <w:rsid w:val="002F1426"/>
    <w:rsid w:val="0032125B"/>
    <w:rsid w:val="003410FE"/>
    <w:rsid w:val="003A319D"/>
    <w:rsid w:val="003A691D"/>
    <w:rsid w:val="003B4CD3"/>
    <w:rsid w:val="003D35B3"/>
    <w:rsid w:val="00430586"/>
    <w:rsid w:val="0043254F"/>
    <w:rsid w:val="00454966"/>
    <w:rsid w:val="0046693E"/>
    <w:rsid w:val="00490AEE"/>
    <w:rsid w:val="004B2A81"/>
    <w:rsid w:val="004C6F0D"/>
    <w:rsid w:val="00536D66"/>
    <w:rsid w:val="00586946"/>
    <w:rsid w:val="005B786A"/>
    <w:rsid w:val="005E2200"/>
    <w:rsid w:val="005F028D"/>
    <w:rsid w:val="0060318E"/>
    <w:rsid w:val="00643B4E"/>
    <w:rsid w:val="006F29F8"/>
    <w:rsid w:val="00713989"/>
    <w:rsid w:val="007822BF"/>
    <w:rsid w:val="00787962"/>
    <w:rsid w:val="00793219"/>
    <w:rsid w:val="007D3659"/>
    <w:rsid w:val="00820994"/>
    <w:rsid w:val="009017A7"/>
    <w:rsid w:val="0090378B"/>
    <w:rsid w:val="009273D9"/>
    <w:rsid w:val="0093278F"/>
    <w:rsid w:val="009405D1"/>
    <w:rsid w:val="00982868"/>
    <w:rsid w:val="009D76DE"/>
    <w:rsid w:val="009F1E78"/>
    <w:rsid w:val="00A2307B"/>
    <w:rsid w:val="00A62182"/>
    <w:rsid w:val="00A6252A"/>
    <w:rsid w:val="00AA5201"/>
    <w:rsid w:val="00AE1AAF"/>
    <w:rsid w:val="00B552BB"/>
    <w:rsid w:val="00B973A1"/>
    <w:rsid w:val="00BA15B6"/>
    <w:rsid w:val="00C02324"/>
    <w:rsid w:val="00C42123"/>
    <w:rsid w:val="00C77220"/>
    <w:rsid w:val="00C853DA"/>
    <w:rsid w:val="00D3234E"/>
    <w:rsid w:val="00D7148D"/>
    <w:rsid w:val="00D820FF"/>
    <w:rsid w:val="00D84433"/>
    <w:rsid w:val="00E045F9"/>
    <w:rsid w:val="00E15825"/>
    <w:rsid w:val="00E435DB"/>
    <w:rsid w:val="00EE4398"/>
    <w:rsid w:val="00F06C77"/>
    <w:rsid w:val="00F27D56"/>
    <w:rsid w:val="00F43A06"/>
    <w:rsid w:val="00F476A5"/>
    <w:rsid w:val="00F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E5CBB-3E3A-4C25-A04A-0BD7D510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56"/>
  </w:style>
  <w:style w:type="paragraph" w:styleId="1">
    <w:name w:val="heading 1"/>
    <w:basedOn w:val="a"/>
    <w:next w:val="a"/>
    <w:link w:val="10"/>
    <w:uiPriority w:val="9"/>
    <w:qFormat/>
    <w:rsid w:val="00F27D5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D5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D5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D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D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D5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D5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D5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3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35B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D35B3"/>
  </w:style>
  <w:style w:type="character" w:customStyle="1" w:styleId="10">
    <w:name w:val="Заголовок 1 Знак"/>
    <w:basedOn w:val="a0"/>
    <w:link w:val="1"/>
    <w:uiPriority w:val="9"/>
    <w:rsid w:val="00F27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7D5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7D5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27D56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27D5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27D5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F27D5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F27D5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F27D5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F27D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27D5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27D5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7D5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F27D56"/>
    <w:rPr>
      <w:b/>
      <w:bCs/>
    </w:rPr>
  </w:style>
  <w:style w:type="character" w:styleId="a9">
    <w:name w:val="Emphasis"/>
    <w:basedOn w:val="a0"/>
    <w:uiPriority w:val="20"/>
    <w:qFormat/>
    <w:rsid w:val="00F27D56"/>
    <w:rPr>
      <w:i/>
      <w:iCs/>
    </w:rPr>
  </w:style>
  <w:style w:type="paragraph" w:styleId="aa">
    <w:name w:val="No Spacing"/>
    <w:uiPriority w:val="1"/>
    <w:qFormat/>
    <w:rsid w:val="00F27D5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27D5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27D5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F27D5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F27D5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F27D5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27D5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27D56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F27D56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F27D56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F27D56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27D56"/>
    <w:pPr>
      <w:spacing w:line="240" w:lineRule="auto"/>
    </w:pPr>
    <w:rPr>
      <w:b/>
      <w:bCs/>
      <w:smallCaps/>
      <w:color w:val="595959" w:themeColor="text1" w:themeTint="A6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Валентиенко</dc:creator>
  <cp:keywords/>
  <dc:description/>
  <cp:lastModifiedBy>Виктор Валентиенко</cp:lastModifiedBy>
  <cp:revision>2</cp:revision>
  <dcterms:created xsi:type="dcterms:W3CDTF">2021-07-05T09:53:00Z</dcterms:created>
  <dcterms:modified xsi:type="dcterms:W3CDTF">2021-07-05T09:53:00Z</dcterms:modified>
</cp:coreProperties>
</file>