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75" w:rsidRPr="003831CA" w:rsidRDefault="00F84C75" w:rsidP="00383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1CA">
        <w:rPr>
          <w:rFonts w:ascii="Times New Roman" w:hAnsi="Times New Roman"/>
          <w:b/>
          <w:sz w:val="28"/>
          <w:szCs w:val="28"/>
        </w:rPr>
        <w:object w:dxaOrig="8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5" o:title=""/>
          </v:shape>
          <o:OLEObject Type="Embed" ProgID="Word.Picture.8" ShapeID="_x0000_i1025" DrawAspect="Content" ObjectID="_1582626732" r:id="rId6"/>
        </w:object>
      </w:r>
    </w:p>
    <w:p w:rsidR="00F84C75" w:rsidRPr="003831CA" w:rsidRDefault="00F84C75" w:rsidP="00D34B2F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>УКРАЇНА</w:t>
      </w:r>
    </w:p>
    <w:p w:rsidR="00F84C75" w:rsidRPr="003831CA" w:rsidRDefault="00F84C75" w:rsidP="00D34B2F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 xml:space="preserve">Харківська область </w:t>
      </w:r>
    </w:p>
    <w:p w:rsidR="00F84C75" w:rsidRPr="003831CA" w:rsidRDefault="00F84C75" w:rsidP="00D34B2F">
      <w:pPr>
        <w:spacing w:after="0" w:line="240" w:lineRule="atLeast"/>
        <w:jc w:val="center"/>
        <w:rPr>
          <w:rFonts w:ascii="Times New Roman" w:hAnsi="Times New Roman"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>Валківська міська рада</w:t>
      </w:r>
    </w:p>
    <w:p w:rsidR="00F84C75" w:rsidRPr="003831CA" w:rsidRDefault="00F84C75" w:rsidP="00D34B2F">
      <w:pPr>
        <w:spacing w:after="0" w:line="240" w:lineRule="atLeast"/>
        <w:jc w:val="center"/>
        <w:rPr>
          <w:rFonts w:ascii="Times New Roman" w:hAnsi="Times New Roman"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F84C75" w:rsidRPr="003831CA" w:rsidRDefault="00F84C75" w:rsidP="00383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ХХІІ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 сесія </w:t>
      </w:r>
    </w:p>
    <w:p w:rsidR="00F84C75" w:rsidRPr="003831CA" w:rsidRDefault="00F84C75" w:rsidP="00383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1C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ІІ скликання </w:t>
      </w:r>
    </w:p>
    <w:p w:rsidR="00F84C75" w:rsidRPr="003831CA" w:rsidRDefault="00F84C75" w:rsidP="009E16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від 13 березня 2018 року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667 </w:t>
      </w:r>
    </w:p>
    <w:p w:rsidR="00F84C75" w:rsidRPr="0007245A" w:rsidRDefault="00F84C75" w:rsidP="009E16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245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схвалення проекту договору про</w:t>
      </w:r>
    </w:p>
    <w:p w:rsidR="00F84C75" w:rsidRPr="0007245A" w:rsidRDefault="00F84C75" w:rsidP="009E16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245A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півробітництво</w:t>
      </w:r>
      <w:r w:rsidRPr="0007245A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територіальних громад</w:t>
      </w:r>
    </w:p>
    <w:p w:rsidR="00F84C75" w:rsidRDefault="00F84C75" w:rsidP="0007245A">
      <w:pPr>
        <w:tabs>
          <w:tab w:val="left" w:pos="26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84C75" w:rsidRPr="006B4498" w:rsidRDefault="00F84C75" w:rsidP="000F7EB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Керуючись статтями 25, 26, 59 Закону України «Про місцеве самоврядування в Україні», статтею 11 Закону України «Про співробітництво територіальних громад», розглянувши проект договору про співробітництво </w:t>
      </w:r>
      <w:r w:rsidRPr="008717D7">
        <w:rPr>
          <w:rFonts w:ascii="Times New Roman" w:hAnsi="Times New Roman"/>
          <w:sz w:val="28"/>
          <w:szCs w:val="28"/>
          <w:lang w:val="uk-UA"/>
        </w:rPr>
        <w:t xml:space="preserve">територіальних громад сіл, селищ, міста Баранівської, Благодатненської, </w:t>
      </w:r>
      <w:r w:rsidRPr="006B4498">
        <w:rPr>
          <w:rFonts w:ascii="Times New Roman" w:hAnsi="Times New Roman"/>
          <w:sz w:val="28"/>
          <w:szCs w:val="28"/>
          <w:lang w:val="uk-UA"/>
        </w:rPr>
        <w:t xml:space="preserve">Високопільської, Мельниківської, Новомерчицької, Олександрівської сільських, Ков’язької, Старомерчицької селищних, Валківської міської рад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ресурсів, з метою спільного здійснення відповідних заходів шляхом реалізації спільного проекту </w:t>
      </w:r>
      <w:r w:rsidRPr="006B449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«Спільними зусиллями – до  процвітання громад</w:t>
      </w:r>
      <w:r w:rsidRPr="006B4498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6B4498">
        <w:rPr>
          <w:rFonts w:ascii="Times New Roman" w:hAnsi="Times New Roman"/>
          <w:sz w:val="28"/>
          <w:szCs w:val="28"/>
          <w:lang w:val="uk-UA"/>
        </w:rPr>
        <w:t xml:space="preserve">, який спільно підготовлено комісією суб’єктів співробітництва, врахувавши висновки постійної комісії міської ради з питань бюджету, фінансів, соціально-економічного розвитку та комунальної власності, Валківська міська рада </w:t>
      </w:r>
      <w:r w:rsidRPr="006B449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84C75" w:rsidRPr="006B4498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B4498">
        <w:rPr>
          <w:rFonts w:ascii="Times New Roman" w:hAnsi="Times New Roman"/>
          <w:sz w:val="28"/>
          <w:szCs w:val="28"/>
          <w:lang w:val="uk-UA"/>
        </w:rPr>
        <w:tab/>
        <w:t xml:space="preserve">1. Схвалити проект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6B4498">
        <w:rPr>
          <w:rFonts w:ascii="Times New Roman" w:hAnsi="Times New Roman"/>
          <w:sz w:val="28"/>
          <w:szCs w:val="28"/>
          <w:lang w:val="uk-UA"/>
        </w:rPr>
        <w:t xml:space="preserve">оговору про співробітництво територіальних громад </w:t>
      </w:r>
      <w:r w:rsidRPr="006B4498">
        <w:rPr>
          <w:rFonts w:ascii="Times New Roman" w:hAnsi="Times New Roman"/>
          <w:i/>
          <w:sz w:val="28"/>
          <w:szCs w:val="28"/>
          <w:lang w:val="uk-UA"/>
        </w:rPr>
        <w:t>(додається).</w:t>
      </w:r>
    </w:p>
    <w:p w:rsidR="00F84C75" w:rsidRPr="006B4498" w:rsidRDefault="00F84C75" w:rsidP="00383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4498">
        <w:rPr>
          <w:rFonts w:ascii="Times New Roman" w:hAnsi="Times New Roman"/>
          <w:sz w:val="28"/>
          <w:szCs w:val="28"/>
          <w:lang w:val="uk-UA"/>
        </w:rPr>
        <w:t>2. Доручити Валківському міському голові Скрипніченку В.В. підписати договір, зазначений у пункті 1 цього рішення.</w:t>
      </w:r>
    </w:p>
    <w:p w:rsidR="00F84C75" w:rsidRPr="006B4498" w:rsidRDefault="00F84C75" w:rsidP="00383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4498">
        <w:rPr>
          <w:rFonts w:ascii="Times New Roman" w:hAnsi="Times New Roman"/>
          <w:sz w:val="28"/>
          <w:szCs w:val="28"/>
          <w:lang w:val="uk-UA"/>
        </w:rPr>
        <w:t xml:space="preserve">3. У разі перемоги у обласному конкурсі міні-проектів розвитку територіальних громад «Разом в майбутнє» проекту </w:t>
      </w:r>
      <w:r w:rsidRPr="006B449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«Спільними зусиллями – до  процвітання громад</w:t>
      </w:r>
      <w:r w:rsidRPr="006B4498">
        <w:rPr>
          <w:rFonts w:ascii="Times New Roman" w:hAnsi="Times New Roman"/>
          <w:color w:val="000000"/>
          <w:sz w:val="28"/>
          <w:szCs w:val="28"/>
          <w:lang w:val="uk-UA"/>
        </w:rPr>
        <w:t>» у 2018 році п</w:t>
      </w:r>
      <w:r w:rsidRPr="006B4498">
        <w:rPr>
          <w:rFonts w:ascii="Times New Roman" w:hAnsi="Times New Roman"/>
          <w:sz w:val="28"/>
          <w:szCs w:val="28"/>
          <w:lang w:val="uk-UA"/>
        </w:rPr>
        <w:t>ередбачити у міському бюджеті 2018 року видатки в сумі 177,0 тис.</w:t>
      </w:r>
      <w:bookmarkStart w:id="0" w:name="_GoBack"/>
      <w:bookmarkEnd w:id="0"/>
      <w:r w:rsidRPr="006B4498">
        <w:rPr>
          <w:rFonts w:ascii="Times New Roman" w:hAnsi="Times New Roman"/>
          <w:sz w:val="28"/>
          <w:szCs w:val="28"/>
          <w:lang w:val="uk-UA"/>
        </w:rPr>
        <w:t xml:space="preserve"> грн. на виконання договору співробітництва.</w:t>
      </w:r>
    </w:p>
    <w:p w:rsidR="00F84C75" w:rsidRPr="003831CA" w:rsidRDefault="00F84C75" w:rsidP="003831C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B4498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бюджету, фінансів, соціально-економічного розвитку та комунальної власності (Литвин С.І.).</w:t>
      </w:r>
    </w:p>
    <w:p w:rsidR="00F84C75" w:rsidRDefault="00F84C75" w:rsidP="000F7E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4B2F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34B2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D34B2F">
        <w:rPr>
          <w:rFonts w:ascii="Times New Roman" w:hAnsi="Times New Roman"/>
          <w:sz w:val="28"/>
          <w:szCs w:val="28"/>
          <w:lang w:val="uk-UA"/>
        </w:rPr>
        <w:t>В.Скрипніченко</w:t>
      </w:r>
    </w:p>
    <w:p w:rsidR="00F84C75" w:rsidRDefault="00F84C75" w:rsidP="00D34B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4C75" w:rsidRDefault="00F84C75" w:rsidP="00D34B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4C75" w:rsidRDefault="00F84C75" w:rsidP="00D34B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4C75" w:rsidRDefault="00F84C75" w:rsidP="00520716">
      <w:pPr>
        <w:jc w:val="right"/>
        <w:rPr>
          <w:rFonts w:ascii="Times New Roman" w:hAnsi="Times New Roman"/>
          <w:bCs/>
          <w:i/>
          <w:color w:val="000000"/>
          <w:lang w:val="uk-UA"/>
        </w:rPr>
      </w:pPr>
      <w:r w:rsidRPr="00520716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      </w:t>
      </w:r>
      <w:r w:rsidRPr="00520716">
        <w:rPr>
          <w:rFonts w:ascii="Times New Roman" w:hAnsi="Times New Roman"/>
          <w:bCs/>
          <w:i/>
          <w:color w:val="000000"/>
          <w:lang w:val="uk-UA"/>
        </w:rPr>
        <w:t xml:space="preserve">                    </w:t>
      </w:r>
    </w:p>
    <w:p w:rsidR="00F84C75" w:rsidRPr="00520716" w:rsidRDefault="00F84C75" w:rsidP="000F7EBB">
      <w:pPr>
        <w:spacing w:after="0" w:line="240" w:lineRule="atLeast"/>
        <w:jc w:val="right"/>
        <w:rPr>
          <w:rFonts w:ascii="Times New Roman" w:hAnsi="Times New Roman"/>
          <w:bCs/>
          <w:i/>
          <w:color w:val="000000"/>
          <w:lang w:val="uk-UA"/>
        </w:rPr>
      </w:pPr>
      <w:r w:rsidRPr="00520716">
        <w:rPr>
          <w:rFonts w:ascii="Times New Roman" w:hAnsi="Times New Roman"/>
          <w:bCs/>
          <w:i/>
          <w:color w:val="000000"/>
          <w:lang w:val="uk-UA"/>
        </w:rPr>
        <w:t xml:space="preserve">        </w:t>
      </w:r>
      <w:r w:rsidRPr="00520716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Схвалено</w:t>
      </w:r>
    </w:p>
    <w:p w:rsidR="00F84C75" w:rsidRPr="00520716" w:rsidRDefault="00F84C75" w:rsidP="000F7EBB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20716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рішенням </w:t>
      </w:r>
      <w:r w:rsidRPr="00520716">
        <w:rPr>
          <w:rFonts w:ascii="Times New Roman" w:hAnsi="Times New Roman"/>
          <w:i/>
          <w:sz w:val="24"/>
          <w:szCs w:val="24"/>
          <w:lang w:val="uk-UA"/>
        </w:rPr>
        <w:t>ХХІІ сесі</w:t>
      </w:r>
      <w:r w:rsidRPr="00520716">
        <w:rPr>
          <w:rFonts w:ascii="Times New Roman" w:hAnsi="Times New Roman"/>
          <w:i/>
          <w:lang w:val="uk-UA"/>
        </w:rPr>
        <w:t xml:space="preserve">ї Валківської міської ради </w:t>
      </w:r>
      <w:r w:rsidRPr="005207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F84C75" w:rsidRPr="00520716" w:rsidRDefault="00F84C75" w:rsidP="000F7EBB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2071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520716">
        <w:rPr>
          <w:rFonts w:ascii="Times New Roman" w:hAnsi="Times New Roman"/>
          <w:i/>
          <w:sz w:val="24"/>
          <w:szCs w:val="24"/>
          <w:lang w:val="uk-UA"/>
        </w:rPr>
        <w:t>ІІ скликання</w:t>
      </w:r>
      <w:r w:rsidRPr="00520716">
        <w:rPr>
          <w:rFonts w:ascii="Times New Roman" w:hAnsi="Times New Roman"/>
          <w:i/>
          <w:lang w:val="uk-UA"/>
        </w:rPr>
        <w:t xml:space="preserve"> </w:t>
      </w:r>
      <w:r w:rsidRPr="00520716">
        <w:rPr>
          <w:rFonts w:ascii="Times New Roman" w:hAnsi="Times New Roman"/>
          <w:i/>
          <w:sz w:val="24"/>
          <w:szCs w:val="24"/>
          <w:lang w:val="uk-UA"/>
        </w:rPr>
        <w:t>від 13 березня 2018 року №</w:t>
      </w:r>
      <w:r>
        <w:rPr>
          <w:rFonts w:ascii="Times New Roman" w:hAnsi="Times New Roman"/>
          <w:i/>
          <w:sz w:val="24"/>
          <w:szCs w:val="24"/>
          <w:lang w:val="uk-UA"/>
        </w:rPr>
        <w:t>667</w:t>
      </w:r>
      <w:r w:rsidRPr="005207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F84C75" w:rsidRDefault="00F84C75" w:rsidP="005207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ДОГОВ</w:t>
      </w:r>
      <w:r w:rsidRPr="005207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Р 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СПIВРОБIТНИЦТВО ТЕРИТОРІАЛЬНИХ ГРОМАД У ФОРМІ РЕАЛІЗАЦІЇ СПІЛЬНОГО ПРОЕКТУ 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iCs/>
          <w:color w:val="000000"/>
          <w:sz w:val="28"/>
          <w:szCs w:val="28"/>
        </w:rPr>
        <w:t>«Спільними зусиллями – до  процвітання громад</w:t>
      </w:r>
      <w:r w:rsidRPr="00520716">
        <w:rPr>
          <w:rFonts w:ascii="Times New Roman" w:hAnsi="Times New Roman"/>
          <w:color w:val="000000"/>
          <w:sz w:val="28"/>
          <w:szCs w:val="28"/>
        </w:rPr>
        <w:t>»</w:t>
      </w:r>
      <w:r w:rsidRPr="0052071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F84C75" w:rsidRPr="00520716" w:rsidRDefault="00F84C75" w:rsidP="00520716">
      <w:pPr>
        <w:ind w:right="-903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20716">
        <w:rPr>
          <w:rFonts w:ascii="Times New Roman" w:hAnsi="Times New Roman"/>
          <w:color w:val="000000"/>
          <w:sz w:val="28"/>
          <w:szCs w:val="28"/>
        </w:rPr>
        <w:t>          м. Валки                                                     «____»____________ 2018 року     </w:t>
      </w:r>
    </w:p>
    <w:p w:rsidR="00F84C75" w:rsidRPr="00520716" w:rsidRDefault="00F84C75" w:rsidP="000F7E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              Територiальна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міста Валки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через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Валківську міську раду в особі міського голови Скрипніченка Валерія Володимировича,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Сторона-1, територіальна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селища Ков’яги, сіл Журавлі, Россохівка, Трохимівка, Халимонівка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через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Ков’язьку селищну раду в особі селищного голови Путінцева Віктора Петровича,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Сторона-2,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селищ Старий Мерчик, Привокзальне, сіл Газове, Добропілля, Золочівське, Мічурінське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через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 Старомерчицьку селищну раду в особі селищного голови Бреславця Володимира Володимировича,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Сторона-3, територіальна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сіл Баранове, Війтенки, Гриців Ріг, Коверівка, Мізяки, Рогівка, Тетющина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через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 Баранівську сільську раду в особі сільського голови Петренка Миколи Андрійовича,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Сторона-4, територіальна громада с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іл Благодатне, Крута Балка, Ландишево, Новоселівка, Серпневе через Благодатненську сільську раду в особі сільського голови Ландишева Андрія Миколайовича,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Сторона-5, територіальна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сіл Високопілля, Гвоздьове через Високопільську сільську раду в особі сільського голови Шумейко Світлани Анатоліївни,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Сторона-6, територіальна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сіл Велика Губщина, Вишневе, Мельникове, Михайлівка, Нестеренки, Різдвяне, Скельки, Суха Балка, Яхременки через Мельниківську сільську раду в особі сільського голови Сердюк Валентини Іванівни,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Сторона-7, територіальна громада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села Новий Мерчик через Новомерчицьку сільську раду в особі сільського голови Занкевича Володимира Івановича,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Сторона-8, територіальна громада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 сіл Корсунове, Олександрівка, Рідкодуб, Соснівка через Олександрівську сільську раду в особі секретаря сільської ради Котелевець Ірини Анатоліївни,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яка надал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іменується Сторона-9, а разом 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менуються Сторони або суб’єкти сп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вроб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тництва, уклали цей Догов</w:t>
      </w:r>
      <w:r w:rsidRPr="00520716">
        <w:rPr>
          <w:rFonts w:ascii="Times New Roman" w:hAnsi="Times New Roman"/>
          <w:color w:val="000000"/>
          <w:sz w:val="28"/>
          <w:szCs w:val="28"/>
        </w:rPr>
        <w:t>i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р про таке. </w:t>
      </w:r>
    </w:p>
    <w:p w:rsidR="00F84C75" w:rsidRPr="00520716" w:rsidRDefault="00F84C75" w:rsidP="0052071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ЗАГАЛЬНI ПОЛОЖЕННЯ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1.1. Передумовою пiдписання цього Договору є те, що Сторони пiд час підготовки його проекту не  повністю дотримувалися вимог, визначених статтями 5-9</w:t>
      </w:r>
      <w:r w:rsidRPr="0052071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Закону України «Про спiвробiтництво територіальних громад».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1.2. Підписанням цього Договору Сторони підтверджують, що інтересам кожної з них вiдповiдає спільне i узгоджене спiвробiтництво у формі 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1.3. У процесі спiвробiтництва Сторони зобов’язуються будувати свої взаємовiдносини на принципах законності, добровiльностi, рiвноправностi, прозоростi та вiдкритостi, взаємної вигоди та вiдповiдальностi за результати спiвробiтництва.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2. ПРЕДМЕТ ДОГОВОРУ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2.1. Вiдповiдно до законiв України «Про мiсцеве самоврядування в України», «Про спiвробiтництво територiальних громад», а також з метою вирішення питань місцевого значення Сторони домовились про реалізацію спільного проекту </w:t>
      </w:r>
      <w:r w:rsidRPr="00520716">
        <w:rPr>
          <w:rFonts w:ascii="Times New Roman" w:hAnsi="Times New Roman"/>
          <w:bCs/>
          <w:iCs/>
          <w:color w:val="000000"/>
          <w:sz w:val="28"/>
          <w:szCs w:val="28"/>
        </w:rPr>
        <w:t>«Спільними зусиллями – до процвітання громад</w:t>
      </w:r>
      <w:r w:rsidRPr="00520716">
        <w:rPr>
          <w:rFonts w:ascii="Times New Roman" w:hAnsi="Times New Roman"/>
          <w:color w:val="000000"/>
          <w:sz w:val="28"/>
          <w:szCs w:val="28"/>
        </w:rPr>
        <w:t>» (далі –Проект) 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2.2. Метою реалізації проекту є забезпечення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якісних послуг із централізованого водопостачання, утримання доріг у зимовий період, 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належного санітарного стану 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території </w:t>
      </w:r>
      <w:r w:rsidRPr="00520716">
        <w:rPr>
          <w:rFonts w:ascii="Times New Roman" w:hAnsi="Times New Roman"/>
          <w:sz w:val="28"/>
          <w:szCs w:val="28"/>
          <w:lang w:val="uk-UA"/>
        </w:rPr>
        <w:t xml:space="preserve">міста Валки, 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населених пунктів </w:t>
      </w:r>
      <w:r w:rsidRPr="00520716">
        <w:rPr>
          <w:rFonts w:ascii="Times New Roman" w:hAnsi="Times New Roman"/>
          <w:sz w:val="28"/>
          <w:szCs w:val="28"/>
          <w:lang w:val="uk-UA"/>
        </w:rPr>
        <w:t>Ков’язької, Старомерчицької селищних рад, Баранівської, Благодатненської, Високопільської, Мельниківської, Новомерчицької, Олександрівської сільських рад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екологічної безпеки та комфортного проживання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0716">
        <w:rPr>
          <w:rFonts w:ascii="Times New Roman" w:hAnsi="Times New Roman"/>
          <w:color w:val="000000"/>
          <w:sz w:val="28"/>
          <w:szCs w:val="28"/>
        </w:rPr>
        <w:t>жителів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цих т</w:t>
      </w:r>
      <w:r w:rsidRPr="00520716">
        <w:rPr>
          <w:rFonts w:ascii="Times New Roman" w:hAnsi="Times New Roman"/>
          <w:color w:val="000000"/>
          <w:sz w:val="28"/>
          <w:szCs w:val="28"/>
        </w:rPr>
        <w:t>ериторіальн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их громад.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84C75" w:rsidRPr="00520716" w:rsidRDefault="00F84C75" w:rsidP="00520716">
      <w:pPr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2.3. Проект реалізується упродовж 2018 року.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3. УМОВИ РЕАЛІЗАЦІЇ ПРОЕКТУ, ЙОГО ФІНАНСУВАННЯ ТА ЗВІТУВАННЯ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3.1.  Перелік заходів в рамках реалізації Проекту: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3.1.1. Укладення договору про співробітництво між суб’єктами співробітництва;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3.1.2. Акумулювання фінансових ресурсів на рахунку Валківської міської ради;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3.1.3. Придбання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спеціальної техніки </w:t>
      </w:r>
      <w:r w:rsidRPr="00520716">
        <w:rPr>
          <w:rFonts w:ascii="Times New Roman" w:hAnsi="Times New Roman"/>
          <w:color w:val="000000"/>
          <w:sz w:val="28"/>
          <w:szCs w:val="28"/>
        </w:rPr>
        <w:t>(екскаватора з навісним обладнанням)</w:t>
      </w: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>, необхідної для виконання робіт з ліквідації аварій на мережах водогонів, благоустрою території населених пунктів, прибирання стихійних звалищ сміття, зимового утримання доріг тощо.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3.2. Суб’єкти співробітництва беруть участь у реалізації заходів Проекту у формі: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3.2.1. Сторона – 1:</w:t>
      </w:r>
    </w:p>
    <w:p w:rsidR="00F84C75" w:rsidRPr="00520716" w:rsidRDefault="00F84C75" w:rsidP="000F7EB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виділяє з міського бюджету на реалізацію заходів Проекту кошти передбачені в пункті 3.4. цього Договору;</w:t>
      </w:r>
    </w:p>
    <w:p w:rsidR="00F84C75" w:rsidRPr="00520716" w:rsidRDefault="00F84C75" w:rsidP="000F7EB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акумулює на своєму рахунку кошти, які надійдуть від місцевих бюджетів суб’єктів співробітництва та інших незаборонених законодавством джерел;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       - проводить закупівлю спецтехніки та обладнання;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         3.2.2. Сторона-2, Сторона -3, Сторона-4, Сторона-5, Сторона -6, Сторона-7 Сторона -8, Сторона-9:</w:t>
      </w:r>
    </w:p>
    <w:p w:rsidR="00F84C75" w:rsidRPr="00520716" w:rsidRDefault="00F84C75" w:rsidP="000F7EB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перераховують із своїх місцевих бюджетів кошти на реалізацію заходів Проекту, передбачені пунктом 3.4. цього Договору на рахунок Валківської міської ради.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3.3. Умови реалізації заходів Проекту:</w:t>
      </w:r>
    </w:p>
    <w:p w:rsidR="00F84C75" w:rsidRPr="00520716" w:rsidRDefault="00F84C75" w:rsidP="000F7EB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3.3.1.Прийняття Валківською міською, </w:t>
      </w:r>
      <w:r w:rsidRPr="00520716">
        <w:rPr>
          <w:rFonts w:ascii="Times New Roman" w:hAnsi="Times New Roman"/>
          <w:sz w:val="28"/>
          <w:szCs w:val="28"/>
          <w:lang w:val="uk-UA"/>
        </w:rPr>
        <w:t>Ков’язькою, Старомерчицькою селищними, Баранівською, Благодатненською, Високопільською, Мельниківською, Новомерчицькою, Олександрівською сільськими радами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рішень про надання згоди на організацію співробітництва територіальних громад та схвалення проекту договору про співробітництво.</w:t>
      </w:r>
    </w:p>
    <w:p w:rsidR="00F84C75" w:rsidRPr="00520716" w:rsidRDefault="00F84C75" w:rsidP="000F7EB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3.3.2.Укладання договору Про спiвробiтництво територіальних громад у формі реалізації спільного проекту </w:t>
      </w:r>
      <w:r w:rsidRPr="00520716">
        <w:rPr>
          <w:rFonts w:ascii="Times New Roman" w:hAnsi="Times New Roman"/>
          <w:bCs/>
          <w:iCs/>
          <w:color w:val="000000"/>
          <w:sz w:val="28"/>
          <w:szCs w:val="28"/>
        </w:rPr>
        <w:t>«Спільними зусиллями – до процвітання громад</w:t>
      </w:r>
      <w:r w:rsidRPr="00520716">
        <w:rPr>
          <w:rFonts w:ascii="Times New Roman" w:hAnsi="Times New Roman"/>
          <w:color w:val="000000"/>
          <w:sz w:val="28"/>
          <w:szCs w:val="28"/>
        </w:rPr>
        <w:t>».</w:t>
      </w:r>
    </w:p>
    <w:p w:rsidR="00F84C75" w:rsidRPr="00520716" w:rsidRDefault="00F84C75" w:rsidP="000F7EB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3.3.3.Своєчасне надходження коштів місцевих бюджетів на реалізацію заходів Проекту на рахунок Валківської міської ради.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3.3.4. Придбання спеціальної техніки та іншого обладнання відповідно до Закону України «Про публічні закупівлі».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3.4. Фінансування Проекту здійснюється відповідно до вимог Бюджетного кодексу України за рахунок коштів місцевих бюджетів Сторін, обсяг яких становить: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1 – 177 000,00 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2 – 61 000,00 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3 – 74 000,00   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4 – 20 000,00   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5  – 24 000,00 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6 – 32 000,00   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7 – 33 000,00 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8 – 26 000,00   грн.;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- для Сторони – 9 – 19 000,00   грн.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3.5. Координація діяльності суб’єктів співробітництва здійснюється шляхом своєчасного взаємного інформування щодо послідовності та змісту заходів у рамкам реалізації Проекту, визначених пунктом 3.1. цього Договору, оперативних нарад та консультацій.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3.6. Валківська міська  рада подає до Мінрегіону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4. ПОРЯДОК НАБРАННЯ ЧИННОСТІ ДОГОВОРУ, ВНЕСЕННЯ ЗМІН ТА/ЧИ ДОПОВНЕНЬ ДО ДОГОВОРУ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4.1. Цей Договір набуває чинності з дати  його укладення.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4.3 Внесення змін та чи доповнень до цього Дговору здійснюються в тому ж порядку як і його укладення. 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ПРИПИНЕННЯ ДОГОВОРУ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5.1. Цей Договір припиняється у разі: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5.1.1. Закінчення строку його дії;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5.1.2. Досягнення цілей співробітництва;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5.1.3. Невиконання суб’єктами співробітництва взятих на себе зобов’язань;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5.1.4.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5.1.5. Нездійснення співробітництва протягом року з дня набрання чинності цим Договором;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5.1.6. Прийняття судом рішення про припинення співробітництва;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 не повинно спричиняти зменшення обсягу та погіршення якості надання послуг.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5.3.  Припинення  співробітництва  Сторони  оформляють  відповідним договором у кількості 10 примірників, кожен з яких має однакову юридичну силу. Один примірник договору про припинення співробітництва Валківська міська рада надсилає Мінрегіону упродовж 10 (десяти)  робочих днів після підписання його Сторонами.</w:t>
      </w:r>
    </w:p>
    <w:p w:rsidR="00F84C75" w:rsidRPr="00520716" w:rsidRDefault="00F84C75" w:rsidP="000F7E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6. ВІДПОВІДАЛЬНІСТЬ СТОРІН ТА ПОРЯДОК РОЗВ’ЯЗАННЯ СПОРІВ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6.1.  Усі  спори,  що  виникають  між  Сторонами  з  приводу  виконання  умов цього Договору  або пов’язані  із ним, вирішуються шляхом переговорів між Сторонами, а у випадку недосягнення згоди між ними − у судовому порядку.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6.2.  Сторони  несуть  відповідальність  одна  перед  одною  відповідно  до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чинного законодавства України.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6.3.  Сторона  звільняється  від  відповідальності  за  порушення  зобов’язань  за цим Договором, якщо  вона доведе, що  таке порушення  сталося внаслідок  дії непереборної сили або випадку.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6.4. У  разі  виникнення  обставин,  зазначених  у  пункті  6.3.  цього  Договору, Сторона,  яка  не  може  виконати  зобов'язання,  передбачені  цим  Договором, повідомляє  іншу  Сторону  про  настання,  прогнозований  термін  дії  та припинення вищевказаних обставин не пізніше 5 (п’яти) робочих днів з дати їх настання і припинення.  Неповідомлення  або  несвоєчасне  повідомлення позбавляє Сторону  права  на  звільнення  від  виконання  своїх  зобов'язань  у зв’язку  із виникненням обставин, зазначених у пункті 6.3 цього Договору.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7. ПРИКІНЦЕВІ ПОЛОЖЕННЯ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7.1. Усі правовідносини, що виникають у зв’язку з виконанням цього Договору і не врегульовані ним, регулюються нормами чинного законодавства України.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7.2. Цей Договір укладений на 7 аркушах у кількості 10 примірників, з розрахунку по одному примірнику для кожної із Сторін та один  примірник для Мінрегіону, які мають однакову юридичну силу. </w:t>
      </w:r>
    </w:p>
    <w:p w:rsidR="00F84C75" w:rsidRPr="00520716" w:rsidRDefault="00F84C75" w:rsidP="000F7E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7.3.  У разі перемоги в обласному конкурсі міні-проектів розвитку територіальних громад «Разом у майбутнє» проекту «Спільними зусиллями – до процвітання громад» у 2018 році Валківська міська рада надсилає один примірник цього  Договору  до Мінрегіону для внесення його до реєстру про співробітництво територіальних громад упродовж 10 (десяти) робочих днів після оприлюднення результатів Конкурсу.</w:t>
      </w:r>
    </w:p>
    <w:p w:rsidR="00F84C75" w:rsidRPr="00520716" w:rsidRDefault="00F84C75" w:rsidP="00520716">
      <w:pPr>
        <w:spacing w:before="1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bCs/>
          <w:color w:val="000000"/>
          <w:sz w:val="28"/>
          <w:szCs w:val="28"/>
        </w:rPr>
        <w:t>8. ЮРИДИЧНI АДРЕСИ, БАНКIВСЬКІ РЕКВIЗИТИ ТА ПІДПИСИ СТОРIН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Сторона- 1                                                     Сторона-2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  <w:lang w:val="uk-UA"/>
        </w:rPr>
        <w:t>Валківська міська рада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                                  Ков'язька селищна рада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63002, вул Харківська, 16                             64021, вул Центральна, 6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м. Валки,                                                        сел. Ков’яги, Валкіський р-н,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Харківська обл.                                             Харківська обл.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р/р ____________________                           р/р __________________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в ГУДКСУ у Харківській обл.                     в ГУДКСУ у Харківській обл.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МФО 851011                                                  МФО 851011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код ЄДРПОУ 04058657                                код ЄДРПОУ 04398100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Міський голова                                             Селищий голова</w:t>
      </w:r>
      <w:r w:rsidRPr="00520716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____________  В.В. Скрипніченко             ____________   В.П. Путінцев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716">
        <w:rPr>
          <w:rFonts w:ascii="Times New Roman" w:hAnsi="Times New Roman"/>
          <w:color w:val="000000"/>
          <w:sz w:val="20"/>
          <w:szCs w:val="20"/>
        </w:rPr>
        <w:t>м.п.                                                              </w:t>
      </w:r>
      <w:r w:rsidRPr="00520716">
        <w:rPr>
          <w:rFonts w:ascii="Times New Roman" w:hAnsi="Times New Roman"/>
          <w:color w:val="000000"/>
        </w:rPr>
        <w:t xml:space="preserve">                                    </w:t>
      </w:r>
      <w:r w:rsidRPr="00520716">
        <w:rPr>
          <w:rFonts w:ascii="Times New Roman" w:hAnsi="Times New Roman"/>
          <w:color w:val="000000"/>
          <w:sz w:val="20"/>
          <w:szCs w:val="20"/>
        </w:rPr>
        <w:t xml:space="preserve">   м.п.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4C75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0716">
        <w:rPr>
          <w:rFonts w:ascii="Times New Roman" w:hAnsi="Times New Roman"/>
          <w:b/>
          <w:color w:val="000000"/>
          <w:sz w:val="28"/>
          <w:szCs w:val="28"/>
        </w:rPr>
        <w:t>Сторона- 3                                                      Сторона-4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  <w:lang w:val="uk-UA"/>
        </w:rPr>
        <w:t>Старомерчицька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селищна  рада                  </w:t>
      </w:r>
      <w:r w:rsidRPr="00520716">
        <w:rPr>
          <w:rFonts w:ascii="Times New Roman" w:hAnsi="Times New Roman"/>
          <w:sz w:val="28"/>
          <w:szCs w:val="28"/>
          <w:lang w:val="uk-UA"/>
        </w:rPr>
        <w:t>Баранівська сільська рада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63011, вул Центральна, 5                             63023, вул. Центральна,</w:t>
      </w:r>
      <w:r w:rsidRPr="0052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сел. Старий Мерчик, Валківський р-н,       с. Мізяки, Валківський р-н,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Харківська обл.                                             Харківська обл.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р/р ____________________                          р/р ____________________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в ГУДКСУ у Харківській обл.                     в ГУДКСУ у Харківській обл.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МФО 851011                                                  МФО 851011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код ЄДРПОУ 04398123                                код ЄДРПОУ  04398130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Селищний голова                                          Сільський голова                              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 ____________  В.В. Бреславець                    ____________   М.А. Петренко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716">
        <w:rPr>
          <w:rFonts w:ascii="Times New Roman" w:hAnsi="Times New Roman"/>
          <w:color w:val="000000"/>
          <w:sz w:val="20"/>
          <w:szCs w:val="20"/>
        </w:rPr>
        <w:t>м.п.                                                                 </w:t>
      </w:r>
      <w:r w:rsidRPr="00520716">
        <w:rPr>
          <w:rFonts w:ascii="Times New Roman" w:hAnsi="Times New Roman"/>
          <w:color w:val="000000"/>
        </w:rPr>
        <w:t xml:space="preserve">                                           </w:t>
      </w:r>
      <w:r w:rsidRPr="00520716">
        <w:rPr>
          <w:rFonts w:ascii="Times New Roman" w:hAnsi="Times New Roman"/>
          <w:color w:val="000000"/>
          <w:sz w:val="20"/>
          <w:szCs w:val="20"/>
        </w:rPr>
        <w:t xml:space="preserve">м.п.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Сторона- 5                                                     Сторона-6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  <w:lang w:val="uk-UA"/>
        </w:rPr>
        <w:t>Благодатненська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сільська  рада                   </w:t>
      </w:r>
      <w:r w:rsidRPr="00520716">
        <w:rPr>
          <w:rFonts w:ascii="Times New Roman" w:hAnsi="Times New Roman"/>
          <w:sz w:val="28"/>
          <w:szCs w:val="28"/>
          <w:lang w:val="uk-UA"/>
        </w:rPr>
        <w:t>Високопільська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сільська рада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63052, вул Дружби, 12                                  63020, вул Молодіжна, 1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с. Благодатне, Валкіський р-н,                    с. Високопілля, Валкіський р-н,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Харківська обл.                                             Харківська обл.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р/р _____________________                         р/р ______________________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в ГУДКСУ у Харківській обл.                     в ГУДКСУ у Харківській обл.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МФО 851011                                                  МФО 851011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код ЄДРПОУ 04398146                                код ЄДРПОУ 04398152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Сільський голова                                          Сільський голова</w:t>
      </w:r>
      <w:r w:rsidRPr="00520716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____________  А.М.  Ландишев                 ____________   С.А. Шумейко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716">
        <w:rPr>
          <w:rFonts w:ascii="Times New Roman" w:hAnsi="Times New Roman"/>
          <w:color w:val="000000"/>
          <w:sz w:val="20"/>
          <w:szCs w:val="20"/>
        </w:rPr>
        <w:t>м.п.                                             </w:t>
      </w:r>
      <w:r w:rsidRPr="00520716">
        <w:rPr>
          <w:rFonts w:ascii="Times New Roman" w:hAnsi="Times New Roman"/>
          <w:color w:val="000000"/>
        </w:rPr>
        <w:t xml:space="preserve">                                          </w:t>
      </w:r>
      <w:r w:rsidRPr="00520716">
        <w:rPr>
          <w:rFonts w:ascii="Times New Roman" w:hAnsi="Times New Roman"/>
          <w:color w:val="000000"/>
          <w:sz w:val="20"/>
          <w:szCs w:val="20"/>
        </w:rPr>
        <w:t xml:space="preserve">                    м.п.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0716">
        <w:rPr>
          <w:rFonts w:ascii="Times New Roman" w:hAnsi="Times New Roman"/>
          <w:b/>
          <w:color w:val="000000"/>
          <w:sz w:val="28"/>
          <w:szCs w:val="28"/>
        </w:rPr>
        <w:t>Сторона- 7                                                      Сторона-8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  <w:lang w:val="uk-UA"/>
        </w:rPr>
        <w:t>Мельниківська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сільська  рада                      </w:t>
      </w:r>
      <w:r w:rsidRPr="00520716">
        <w:rPr>
          <w:rFonts w:ascii="Times New Roman" w:hAnsi="Times New Roman"/>
          <w:sz w:val="28"/>
          <w:szCs w:val="28"/>
          <w:lang w:val="uk-UA"/>
        </w:rPr>
        <w:t>Новомерчицька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 сільська рада  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63055, вул Валківська, 5                               63010, вул. Центральна, 11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с. Мельникове, Валківський р-н,                с. Новий Мерчик, Валківський  р-н,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Харківська обл.                                             Харківська обл.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р/р _____________________                         р/р _______________________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в ГУДКСУ у Харківській обл.                     в ГУДКСУ у Харківській обл.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МФО 851011                                                  МФО 851011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>код ЄДРПОУ 04398206                                код ЄДРПОУ 04398229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Сільський голова                                           Сільський голова                              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> </w:t>
      </w:r>
      <w:r w:rsidRPr="00520716">
        <w:rPr>
          <w:rFonts w:ascii="Times New Roman" w:hAnsi="Times New Roman"/>
          <w:b/>
          <w:color w:val="000000"/>
          <w:sz w:val="28"/>
          <w:szCs w:val="28"/>
        </w:rPr>
        <w:t>____________  В.І. Сердюк                           ____________   В.І. Занкевич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716">
        <w:rPr>
          <w:rFonts w:ascii="Times New Roman" w:hAnsi="Times New Roman"/>
          <w:color w:val="000000"/>
          <w:sz w:val="20"/>
          <w:szCs w:val="20"/>
        </w:rPr>
        <w:t>м.п.                                                               </w:t>
      </w:r>
      <w:r w:rsidRPr="00520716">
        <w:rPr>
          <w:rFonts w:ascii="Times New Roman" w:hAnsi="Times New Roman"/>
          <w:color w:val="000000"/>
        </w:rPr>
        <w:t xml:space="preserve">                                   </w:t>
      </w:r>
      <w:r w:rsidRPr="00520716">
        <w:rPr>
          <w:rFonts w:ascii="Times New Roman" w:hAnsi="Times New Roman"/>
          <w:color w:val="000000"/>
          <w:sz w:val="20"/>
          <w:szCs w:val="20"/>
        </w:rPr>
        <w:t xml:space="preserve">  м.п.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Сторона- 9                                                     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  <w:lang w:val="uk-UA"/>
        </w:rPr>
        <w:t>Олександрівськ</w:t>
      </w:r>
      <w:r w:rsidRPr="00520716">
        <w:rPr>
          <w:rFonts w:ascii="Times New Roman" w:hAnsi="Times New Roman"/>
          <w:color w:val="000000"/>
          <w:sz w:val="28"/>
          <w:szCs w:val="28"/>
        </w:rPr>
        <w:t xml:space="preserve">а сільська  рада                  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63054, вул Перемоги, 2                             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с.Олександрівка, Валківський р-н,                   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color w:val="000000"/>
          <w:sz w:val="28"/>
          <w:szCs w:val="28"/>
        </w:rPr>
        <w:t xml:space="preserve">Харківська обл.                              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 xml:space="preserve">р/р _______________________                      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 xml:space="preserve">в ГУДКСУ у Харківській обл.      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 xml:space="preserve">МФО 851011                                   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20716">
        <w:rPr>
          <w:rFonts w:ascii="Times New Roman" w:hAnsi="Times New Roman"/>
          <w:sz w:val="28"/>
          <w:szCs w:val="28"/>
        </w:rPr>
        <w:t xml:space="preserve">код ЄДРПОУ 23323148                                </w:t>
      </w:r>
    </w:p>
    <w:p w:rsidR="00F84C75" w:rsidRPr="00520716" w:rsidRDefault="00F84C75" w:rsidP="000F7EB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>Секретар сільської ради                                          </w:t>
      </w:r>
      <w:r w:rsidRPr="00520716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84C75" w:rsidRDefault="00F84C75" w:rsidP="000F7EBB">
      <w:pPr>
        <w:spacing w:after="0" w:line="240" w:lineRule="atLeast"/>
        <w:rPr>
          <w:sz w:val="28"/>
          <w:szCs w:val="28"/>
          <w:lang w:val="uk-UA"/>
        </w:rPr>
      </w:pPr>
      <w:r w:rsidRPr="00520716">
        <w:rPr>
          <w:rFonts w:ascii="Times New Roman" w:hAnsi="Times New Roman"/>
          <w:b/>
          <w:color w:val="000000"/>
          <w:sz w:val="28"/>
          <w:szCs w:val="28"/>
        </w:rPr>
        <w:t xml:space="preserve">____________  І.А. Котелевець </w:t>
      </w:r>
    </w:p>
    <w:sectPr w:rsidR="00F84C75" w:rsidSect="00D34B2F">
      <w:pgSz w:w="11906" w:h="16838"/>
      <w:pgMar w:top="340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2D0C"/>
    <w:multiLevelType w:val="hybridMultilevel"/>
    <w:tmpl w:val="F9724F34"/>
    <w:lvl w:ilvl="0" w:tplc="621AF3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20E01E3"/>
    <w:multiLevelType w:val="hybridMultilevel"/>
    <w:tmpl w:val="3E580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09"/>
    <w:rsid w:val="00052375"/>
    <w:rsid w:val="0007245A"/>
    <w:rsid w:val="00087C48"/>
    <w:rsid w:val="000B5238"/>
    <w:rsid w:val="000F36A9"/>
    <w:rsid w:val="000F7EBB"/>
    <w:rsid w:val="001C4427"/>
    <w:rsid w:val="002277DB"/>
    <w:rsid w:val="002545A0"/>
    <w:rsid w:val="00263E02"/>
    <w:rsid w:val="002F4467"/>
    <w:rsid w:val="00317B3C"/>
    <w:rsid w:val="00353953"/>
    <w:rsid w:val="003831CA"/>
    <w:rsid w:val="00411ED7"/>
    <w:rsid w:val="0043657E"/>
    <w:rsid w:val="004F7082"/>
    <w:rsid w:val="00520716"/>
    <w:rsid w:val="005458F3"/>
    <w:rsid w:val="005F5B2A"/>
    <w:rsid w:val="0060269A"/>
    <w:rsid w:val="00632AB1"/>
    <w:rsid w:val="006B2D87"/>
    <w:rsid w:val="006B4498"/>
    <w:rsid w:val="006E0266"/>
    <w:rsid w:val="00751871"/>
    <w:rsid w:val="007A3B62"/>
    <w:rsid w:val="007C0425"/>
    <w:rsid w:val="007F686E"/>
    <w:rsid w:val="00823DA5"/>
    <w:rsid w:val="00836DF8"/>
    <w:rsid w:val="008717D7"/>
    <w:rsid w:val="008A268A"/>
    <w:rsid w:val="008C38EC"/>
    <w:rsid w:val="008C3ECF"/>
    <w:rsid w:val="008F46DC"/>
    <w:rsid w:val="00910D01"/>
    <w:rsid w:val="009A76B8"/>
    <w:rsid w:val="009E16B6"/>
    <w:rsid w:val="00A36560"/>
    <w:rsid w:val="00A366A9"/>
    <w:rsid w:val="00A47D2A"/>
    <w:rsid w:val="00A64872"/>
    <w:rsid w:val="00AA0334"/>
    <w:rsid w:val="00AA198F"/>
    <w:rsid w:val="00AC1923"/>
    <w:rsid w:val="00B15A90"/>
    <w:rsid w:val="00B81177"/>
    <w:rsid w:val="00BF3E45"/>
    <w:rsid w:val="00CF4E59"/>
    <w:rsid w:val="00D34B2F"/>
    <w:rsid w:val="00DA4F09"/>
    <w:rsid w:val="00DB47D1"/>
    <w:rsid w:val="00DD1C01"/>
    <w:rsid w:val="00E15A0C"/>
    <w:rsid w:val="00E543AF"/>
    <w:rsid w:val="00F524A1"/>
    <w:rsid w:val="00F76835"/>
    <w:rsid w:val="00F84C75"/>
    <w:rsid w:val="00F93647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87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831C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0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6</Pages>
  <Words>2496</Words>
  <Characters>14229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Горсовет</cp:lastModifiedBy>
  <cp:revision>14</cp:revision>
  <cp:lastPrinted>2018-03-13T13:53:00Z</cp:lastPrinted>
  <dcterms:created xsi:type="dcterms:W3CDTF">2018-02-03T19:16:00Z</dcterms:created>
  <dcterms:modified xsi:type="dcterms:W3CDTF">2018-03-15T11:46:00Z</dcterms:modified>
</cp:coreProperties>
</file>